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sz w:val="28"/>
          <w:szCs w:val="28"/>
        </w:rPr>
      </w:pPr>
      <w:bookmarkStart w:colFirst="0" w:colLast="0" w:name="_nd6mmippq9el" w:id="0"/>
      <w:bookmarkEnd w:id="0"/>
      <w:r w:rsidDel="00000000" w:rsidR="00000000" w:rsidRPr="00000000">
        <w:rPr>
          <w:sz w:val="28"/>
          <w:szCs w:val="28"/>
          <w:rtl w:val="0"/>
        </w:rPr>
        <w:t xml:space="preserve">Chinese 7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sz w:val="28"/>
          <w:szCs w:val="28"/>
          <w:rtl w:val="0"/>
        </w:rPr>
        <w:t xml:space="preserve"> Grade DLI Presentational Speaking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sz w:val="28"/>
          <w:szCs w:val="28"/>
        </w:rPr>
      </w:pPr>
      <w:bookmarkStart w:colFirst="0" w:colLast="0" w:name="_b6har8the56n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540.0" w:type="dxa"/>
        <w:jc w:val="left"/>
        <w:tblInd w:w="4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0"/>
        <w:gridCol w:w="900"/>
        <w:gridCol w:w="4140"/>
        <w:tblGridChange w:id="0">
          <w:tblGrid>
            <w:gridCol w:w="4500"/>
            <w:gridCol w:w="900"/>
            <w:gridCol w:w="4140"/>
          </w:tblGrid>
        </w:tblGridChange>
      </w:tblGrid>
      <w:tr>
        <w:trPr>
          <w:trHeight w:val="740" w:hRule="atLeast"/>
        </w:trPr>
        <w:tc>
          <w:tcPr/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1. I can address the prompt/s</w:t>
            </w:r>
          </w:p>
        </w:tc>
        <w:tc>
          <w:tcPr/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1               2             3              4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2.  I can use some connecting words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   (因为，还有,  但是 ）</w:t>
            </w:r>
          </w:p>
        </w:tc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1               2             3              4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3.  I can use sentences and strings of   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sentences that are organized</w:t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1               2              3             4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4.  I can correctly use many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 vocabulary words</w:t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1               2              3             4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5.  I can use correct word order 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    (S T P V O)</w:t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1               2              3              4</w:t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6.  My speech is comprehensible and 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fluent</w:t>
            </w:r>
          </w:p>
        </w:tc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1               2              3              4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Comments: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540.0" w:type="dxa"/>
        <w:jc w:val="left"/>
        <w:tblInd w:w="4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0"/>
        <w:gridCol w:w="900"/>
        <w:gridCol w:w="4140"/>
        <w:tblGridChange w:id="0">
          <w:tblGrid>
            <w:gridCol w:w="4500"/>
            <w:gridCol w:w="900"/>
            <w:gridCol w:w="4140"/>
          </w:tblGrid>
        </w:tblGridChange>
      </w:tblGrid>
      <w:tr>
        <w:trPr>
          <w:trHeight w:val="720" w:hRule="atLeast"/>
        </w:trPr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1. I can address the prompt/s</w:t>
            </w:r>
          </w:p>
        </w:tc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1               2             3              4</w:t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2.  I can use some connecting words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   (因为，还有,  但是 ）</w:t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1               2             3              4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3.  I can use sentences and strings of   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sentences that are organized</w:t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1               2              3             4</w:t>
            </w:r>
          </w:p>
        </w:tc>
      </w:tr>
      <w:tr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4.  I can correctly use many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 vocabulary words</w:t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1               2              3             4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5.  I can use correct word order .         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  (S T P V O)</w:t>
            </w:r>
          </w:p>
        </w:tc>
        <w:tc>
          <w:tcPr/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1               2              3              4</w:t>
            </w:r>
          </w:p>
        </w:tc>
      </w:tr>
      <w:tr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6.  My speech is comprehensible and </w:t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fluent</w:t>
            </w:r>
          </w:p>
        </w:tc>
        <w:tc>
          <w:tcPr/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1               2              3              4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Comments:</w:t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